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44"/>
        </w:rPr>
      </w:pPr>
      <w:r>
        <w:rPr>
          <w:rFonts w:hint="eastAsia"/>
          <w:sz w:val="44"/>
          <w:szCs w:val="44"/>
        </w:rPr>
        <w:t>琼台师范学院</w:t>
      </w:r>
    </w:p>
    <w:p>
      <w:pPr>
        <w:pStyle w:val="3"/>
        <w:jc w:val="center"/>
        <w:rPr>
          <w:sz w:val="44"/>
          <w:szCs w:val="44"/>
        </w:rPr>
      </w:pPr>
      <w:r>
        <w:rPr>
          <w:rFonts w:hint="eastAsia"/>
          <w:sz w:val="44"/>
          <w:szCs w:val="44"/>
        </w:rPr>
        <w:t>两校区学生宿舍太阳能热水系统</w:t>
      </w:r>
    </w:p>
    <w:p>
      <w:pPr>
        <w:pStyle w:val="3"/>
        <w:jc w:val="center"/>
        <w:rPr>
          <w:rFonts w:hint="default" w:eastAsiaTheme="majorEastAsia"/>
          <w:sz w:val="44"/>
          <w:szCs w:val="44"/>
          <w:lang w:val="en-US" w:eastAsia="zh-CN"/>
        </w:rPr>
      </w:pPr>
      <w:r>
        <w:rPr>
          <w:rFonts w:hint="eastAsia"/>
          <w:sz w:val="44"/>
          <w:szCs w:val="44"/>
        </w:rPr>
        <w:t>日常保养与维修服务</w:t>
      </w:r>
      <w:r>
        <w:rPr>
          <w:rFonts w:hint="eastAsia"/>
          <w:sz w:val="44"/>
          <w:szCs w:val="44"/>
          <w:lang w:val="en-US" w:eastAsia="zh-CN"/>
        </w:rPr>
        <w:t>需求内容</w:t>
      </w:r>
    </w:p>
    <w:p>
      <w:pPr>
        <w:numPr>
          <w:ilvl w:val="0"/>
          <w:numId w:val="1"/>
        </w:numPr>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基本情况</w:t>
      </w:r>
    </w:p>
    <w:p>
      <w:pPr>
        <w:numPr>
          <w:numId w:val="0"/>
        </w:numPr>
        <w:rPr>
          <w:rFonts w:asciiTheme="minorEastAsia" w:hAnsiTheme="minorEastAsia"/>
          <w:color w:val="000000" w:themeColor="text1"/>
          <w:sz w:val="28"/>
          <w:szCs w:val="28"/>
        </w:rPr>
      </w:pP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一）</w:t>
      </w:r>
      <w:r>
        <w:rPr>
          <w:rFonts w:hint="eastAsia" w:asciiTheme="minorEastAsia" w:hAnsiTheme="minorEastAsia"/>
          <w:color w:val="000000" w:themeColor="text1"/>
          <w:sz w:val="28"/>
          <w:szCs w:val="28"/>
        </w:rPr>
        <w:t>桂林洋校区:学生宿舍共十幢，热水系统12套，每套热水系统配置空气能热泵2台(部分已无法使用)，太阳能集热器已无法使用。热水系统存在以下问题:1、部分宿舍热水需排很久才有热水。2、热水系统管道堵塞(包含空气能热泵管道)。3、现存运行的空气能热泵经常出现过热保护及其他故障。</w:t>
      </w:r>
    </w:p>
    <w:p>
      <w:pPr>
        <w:rPr>
          <w:rFonts w:asciiTheme="minorEastAsia" w:hAnsiTheme="minorEastAsia"/>
          <w:color w:val="000000" w:themeColor="text1"/>
          <w:sz w:val="28"/>
          <w:szCs w:val="28"/>
        </w:rPr>
      </w:pP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二）</w:t>
      </w:r>
      <w:r>
        <w:rPr>
          <w:rFonts w:hint="eastAsia" w:asciiTheme="minorEastAsia" w:hAnsiTheme="minorEastAsia"/>
          <w:color w:val="000000" w:themeColor="text1"/>
          <w:sz w:val="28"/>
          <w:szCs w:val="28"/>
        </w:rPr>
        <w:t>府城校区:学生宿舍共五幢，热水系统6套，每套热水系统配置空气能热泵2台。热水系统存在以下问题: 1、水箱容量小、空气能热泵功率小造成高峰期热水供水不足。2、部分宿舍热水需排二分钟以上才有热水</w:t>
      </w:r>
    </w:p>
    <w:p>
      <w:pPr>
        <w:rPr>
          <w:rFonts w:asciiTheme="minorEastAsia" w:hAnsiTheme="minorEastAsia"/>
          <w:color w:val="000000" w:themeColor="text1"/>
          <w:sz w:val="28"/>
          <w:szCs w:val="28"/>
        </w:rPr>
      </w:pPr>
      <w:r>
        <w:rPr>
          <w:rFonts w:hint="eastAsia" w:asciiTheme="minorEastAsia" w:hAnsiTheme="minorEastAsia"/>
          <w:color w:val="000000" w:themeColor="text1"/>
          <w:sz w:val="28"/>
          <w:szCs w:val="28"/>
          <w:lang w:val="en-US" w:eastAsia="zh-CN"/>
        </w:rPr>
        <w:t>二</w:t>
      </w:r>
      <w:r>
        <w:rPr>
          <w:rFonts w:hint="eastAsia" w:asciiTheme="minorEastAsia" w:hAnsiTheme="minorEastAsia"/>
          <w:color w:val="000000" w:themeColor="text1"/>
          <w:sz w:val="28"/>
          <w:szCs w:val="28"/>
        </w:rPr>
        <w:t>、服务报价要求</w:t>
      </w:r>
    </w:p>
    <w:p>
      <w:pPr>
        <w:pStyle w:val="11"/>
        <w:rPr>
          <w:rFonts w:asciiTheme="minorEastAsia" w:hAnsiTheme="minorEastAsia"/>
          <w:color w:val="000000" w:themeColor="text1"/>
          <w:sz w:val="28"/>
          <w:szCs w:val="28"/>
        </w:rPr>
      </w:pPr>
      <w:r>
        <w:rPr>
          <w:rFonts w:hint="eastAsia" w:asciiTheme="minorEastAsia" w:hAnsiTheme="minorEastAsia"/>
          <w:color w:val="000000" w:themeColor="text1"/>
          <w:sz w:val="28"/>
          <w:szCs w:val="28"/>
        </w:rPr>
        <w:t>供应商分别对两校区的维修保养服务报价，价格应为月包价，即该价格在每月保养期间，包含下文“四、维修保养要求”的所有内容。由于桂林洋校区热水系统现已按规定走报废流程，而府城校区热水系统也将进入改造期，因此保养与维修服务合同期限按校方通知截止时间为准，原则上不超过一年。</w:t>
      </w:r>
    </w:p>
    <w:p>
      <w:pPr>
        <w:rPr>
          <w:rFonts w:asciiTheme="minorEastAsia" w:hAnsiTheme="minorEastAsia"/>
          <w:color w:val="000000" w:themeColor="text1"/>
          <w:sz w:val="28"/>
          <w:szCs w:val="28"/>
        </w:rPr>
      </w:pPr>
      <w:r>
        <w:rPr>
          <w:rFonts w:hint="eastAsia" w:asciiTheme="minorEastAsia" w:hAnsiTheme="minorEastAsia"/>
          <w:color w:val="000000" w:themeColor="text1"/>
          <w:sz w:val="28"/>
          <w:szCs w:val="28"/>
          <w:lang w:val="en-US" w:eastAsia="zh-CN"/>
        </w:rPr>
        <w:t>三</w:t>
      </w:r>
      <w:r>
        <w:rPr>
          <w:rFonts w:hint="eastAsia" w:asciiTheme="minorEastAsia" w:hAnsiTheme="minorEastAsia"/>
          <w:color w:val="000000" w:themeColor="text1"/>
          <w:sz w:val="28"/>
          <w:szCs w:val="28"/>
        </w:rPr>
        <w:t>、维修保养要求</w:t>
      </w:r>
    </w:p>
    <w:p>
      <w:pP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参选人中选后，在合同期内，应能做到：</w:t>
      </w:r>
    </w:p>
    <w:p>
      <w:pPr>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 热水系统保养维修主要内容是巡检热水系统，保障系统正常运行。包括主机，供水管道疏通、连接管泄漏维修、配件更换，空气能热泵(压缩机、主板等)、电气系统、宿舍终端热水用水点水表水龙头等维修或更换，所产生费用(含材料)由中选人承担。</w:t>
      </w:r>
      <w:r>
        <w:rPr>
          <w:rFonts w:hint="eastAsia" w:asciiTheme="minorEastAsia" w:hAnsiTheme="minorEastAsia"/>
          <w:b/>
          <w:color w:val="000000" w:themeColor="text1"/>
          <w:sz w:val="28"/>
          <w:szCs w:val="28"/>
        </w:rPr>
        <w:t>注:</w:t>
      </w:r>
      <w:r>
        <w:rPr>
          <w:rFonts w:hint="eastAsia" w:asciiTheme="minorEastAsia" w:hAnsiTheme="minorEastAsia"/>
          <w:color w:val="000000" w:themeColor="text1"/>
          <w:sz w:val="28"/>
          <w:szCs w:val="28"/>
        </w:rPr>
        <w:t xml:space="preserve"> 宿舍终端热水用水点水表后(含水表)端维修材料和维修主水箱所产生费用由校方承担。</w:t>
      </w:r>
    </w:p>
    <w:p>
      <w:pPr>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w:t>
      </w:r>
      <w:r>
        <w:rPr>
          <w:rFonts w:asciiTheme="minorEastAsia" w:hAnsiTheme="minorEastAsia"/>
          <w:color w:val="000000" w:themeColor="text1"/>
          <w:sz w:val="28"/>
          <w:szCs w:val="28"/>
        </w:rPr>
        <w:t>30</w:t>
      </w:r>
      <w:r>
        <w:rPr>
          <w:rFonts w:hint="eastAsia" w:asciiTheme="minorEastAsia" w:hAnsiTheme="minorEastAsia"/>
          <w:color w:val="000000" w:themeColor="text1"/>
          <w:sz w:val="28"/>
          <w:szCs w:val="28"/>
        </w:rPr>
        <w:t>天内解决桂林洋校区热水系统存在的三问题和府城校区热水系统存在的二个问题及维修过程发现的其他问题，费用由方中选人承担。</w:t>
      </w:r>
    </w:p>
    <w:p>
      <w:pPr>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3、中选人需保证热水系统正常值在于45度以上。</w:t>
      </w:r>
    </w:p>
    <w:p>
      <w:pPr>
        <w:ind w:firstLine="560" w:firstLineChars="200"/>
        <w:jc w:val="left"/>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4、中选人需保证各主管末端排水时间在40秒内使热水出水温度不低于38度。</w:t>
      </w:r>
    </w:p>
    <w:p>
      <w:pPr>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5、中选人自行安装空气能热泵远程水温探测功能，实现远程异常报警及远程热泵复位功能，以确保提前发现问题并解决，保证系统24小时正常运转。</w:t>
      </w:r>
    </w:p>
    <w:p>
      <w:pPr>
        <w:ind w:firstLine="54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6</w:t>
      </w:r>
      <w:r>
        <w:rPr>
          <w:rFonts w:hint="eastAsia" w:asciiTheme="minorEastAsia" w:hAnsiTheme="minorEastAsia"/>
          <w:color w:val="000000" w:themeColor="text1"/>
          <w:sz w:val="28"/>
          <w:szCs w:val="28"/>
          <w:lang w:eastAsia="zh-CN"/>
        </w:rPr>
        <w:t>、</w:t>
      </w:r>
      <w:bookmarkStart w:id="0" w:name="_GoBack"/>
      <w:bookmarkEnd w:id="0"/>
      <w:r>
        <w:rPr>
          <w:rFonts w:hint="eastAsia" w:asciiTheme="minorEastAsia" w:hAnsiTheme="minorEastAsia"/>
          <w:color w:val="000000" w:themeColor="text1"/>
          <w:sz w:val="28"/>
          <w:szCs w:val="28"/>
        </w:rPr>
        <w:t>中选人在维修重大故障（R22泄露.压缩机.水泵损坏等等）需要预定配件维修的，需向校方报告协调，并做好学生安抚工作。</w:t>
      </w:r>
    </w:p>
    <w:p>
      <w:pPr>
        <w:ind w:firstLine="54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7. 宿舍终端热水用水点水表水龙头等维修为24小时响应。</w:t>
      </w:r>
    </w:p>
    <w:p>
      <w:pPr>
        <w:ind w:firstLine="540"/>
        <w:rPr>
          <w:color w:val="000000" w:themeColor="text1"/>
          <w:sz w:val="28"/>
          <w:szCs w:val="28"/>
        </w:rPr>
      </w:pPr>
      <w:r>
        <w:rPr>
          <w:rFonts w:hint="eastAsia" w:asciiTheme="minorEastAsia" w:hAnsiTheme="minorEastAsia"/>
          <w:color w:val="000000" w:themeColor="text1"/>
          <w:sz w:val="28"/>
          <w:szCs w:val="28"/>
        </w:rPr>
        <w:t>8、中选人维修内容不包含修复桂林洋校区现状已无法使用的空气能热泵和太阳能集热器等设备，但必须保证现状可用热水设备正常使用并正常供应热水，如校方有要求修复上</w:t>
      </w:r>
      <w:r>
        <w:rPr>
          <w:rFonts w:hint="eastAsia"/>
          <w:color w:val="000000" w:themeColor="text1"/>
          <w:sz w:val="28"/>
          <w:szCs w:val="28"/>
        </w:rPr>
        <w:t>述设备，产生费用</w:t>
      </w:r>
      <w:r>
        <w:rPr>
          <w:rFonts w:hint="eastAsia" w:asciiTheme="minorEastAsia" w:hAnsiTheme="minorEastAsia"/>
          <w:color w:val="000000" w:themeColor="text1"/>
          <w:sz w:val="28"/>
          <w:szCs w:val="28"/>
        </w:rPr>
        <w:t>由校</w:t>
      </w:r>
      <w:r>
        <w:rPr>
          <w:rFonts w:hint="eastAsia"/>
          <w:color w:val="000000" w:themeColor="text1"/>
          <w:sz w:val="28"/>
          <w:szCs w:val="28"/>
        </w:rPr>
        <w:t>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71D"/>
    <w:multiLevelType w:val="singleLevel"/>
    <w:tmpl w:val="AF5FA7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367A"/>
    <w:rsid w:val="000D05D9"/>
    <w:rsid w:val="000F603E"/>
    <w:rsid w:val="0021196D"/>
    <w:rsid w:val="002A2987"/>
    <w:rsid w:val="00323675"/>
    <w:rsid w:val="003526F3"/>
    <w:rsid w:val="003570F6"/>
    <w:rsid w:val="003A02E8"/>
    <w:rsid w:val="003A4BE7"/>
    <w:rsid w:val="003A4DCE"/>
    <w:rsid w:val="00402582"/>
    <w:rsid w:val="004850DF"/>
    <w:rsid w:val="004E43C6"/>
    <w:rsid w:val="00521447"/>
    <w:rsid w:val="0052293B"/>
    <w:rsid w:val="0052451B"/>
    <w:rsid w:val="00552676"/>
    <w:rsid w:val="005A47CF"/>
    <w:rsid w:val="005C18F2"/>
    <w:rsid w:val="005D1B5B"/>
    <w:rsid w:val="00637951"/>
    <w:rsid w:val="00657ABA"/>
    <w:rsid w:val="00720C7D"/>
    <w:rsid w:val="0077514A"/>
    <w:rsid w:val="007B0376"/>
    <w:rsid w:val="007D2625"/>
    <w:rsid w:val="00811BC4"/>
    <w:rsid w:val="00815000"/>
    <w:rsid w:val="00846532"/>
    <w:rsid w:val="00886BFF"/>
    <w:rsid w:val="008A367A"/>
    <w:rsid w:val="008A4AA3"/>
    <w:rsid w:val="009214AD"/>
    <w:rsid w:val="0099770B"/>
    <w:rsid w:val="009A0876"/>
    <w:rsid w:val="009B04A7"/>
    <w:rsid w:val="009D1F5E"/>
    <w:rsid w:val="009F5440"/>
    <w:rsid w:val="00A03B0A"/>
    <w:rsid w:val="00A243C9"/>
    <w:rsid w:val="00A40182"/>
    <w:rsid w:val="00A74F9D"/>
    <w:rsid w:val="00AA11E5"/>
    <w:rsid w:val="00AF094E"/>
    <w:rsid w:val="00BA07F0"/>
    <w:rsid w:val="00BA0A56"/>
    <w:rsid w:val="00CD7355"/>
    <w:rsid w:val="00D117BD"/>
    <w:rsid w:val="00DA19FC"/>
    <w:rsid w:val="00DB7A5C"/>
    <w:rsid w:val="00E11354"/>
    <w:rsid w:val="00E23F2C"/>
    <w:rsid w:val="00F67546"/>
    <w:rsid w:val="00F80C9D"/>
    <w:rsid w:val="00FC7F64"/>
    <w:rsid w:val="00FF65E0"/>
    <w:rsid w:val="369C2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1 Char"/>
    <w:basedOn w:val="8"/>
    <w:link w:val="2"/>
    <w:qFormat/>
    <w:uiPriority w:val="9"/>
    <w:rPr>
      <w:b/>
      <w:bCs/>
      <w:kern w:val="44"/>
      <w:sz w:val="44"/>
      <w:szCs w:val="44"/>
    </w:rPr>
  </w:style>
  <w:style w:type="character" w:customStyle="1" w:styleId="13">
    <w:name w:val="标题 2 Char"/>
    <w:basedOn w:val="8"/>
    <w:link w:val="3"/>
    <w:qFormat/>
    <w:uiPriority w:val="9"/>
    <w:rPr>
      <w:rFonts w:asciiTheme="majorHAnsi" w:hAnsiTheme="majorHAnsi" w:eastAsiaTheme="majorEastAsia" w:cstheme="majorBidi"/>
      <w:b/>
      <w:bCs/>
      <w:sz w:val="32"/>
      <w:szCs w:val="32"/>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147</Words>
  <Characters>841</Characters>
  <Lines>7</Lines>
  <Paragraphs>1</Paragraphs>
  <TotalTime>24</TotalTime>
  <ScaleCrop>false</ScaleCrop>
  <LinksUpToDate>false</LinksUpToDate>
  <CharactersWithSpaces>987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2020-11-02T15:24:00Z</dcterms:created>
  <dc:creator>lenovo09780</dc:creator>
  <cp:lastModifiedBy>淡然</cp:lastModifiedBy>
  <cp:lastPrinted>2020-11-03T00:31:00Z</cp:lastPrinted>
  <dcterms:modified xsi:type="dcterms:W3CDTF">2020-11-03T09:38:54Z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